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BC" w:rsidRDefault="00244BA8">
      <w:pPr>
        <w:widowControl/>
        <w:spacing w:line="402" w:lineRule="atLeast"/>
        <w:jc w:val="center"/>
        <w:textAlignment w:val="baseline"/>
        <w:rPr>
          <w:rFonts w:asciiTheme="majorEastAsia" w:eastAsiaTheme="majorEastAsia" w:hAnsiTheme="majorEastAsia" w:cstheme="majorEastAsia"/>
          <w:color w:val="444444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color w:val="444444"/>
          <w:kern w:val="0"/>
          <w:sz w:val="36"/>
          <w:szCs w:val="36"/>
        </w:rPr>
        <w:t>2023</w:t>
      </w:r>
      <w:r>
        <w:rPr>
          <w:rFonts w:asciiTheme="majorEastAsia" w:eastAsiaTheme="majorEastAsia" w:hAnsiTheme="majorEastAsia" w:cstheme="majorEastAsia" w:hint="eastAsia"/>
          <w:color w:val="444444"/>
          <w:kern w:val="0"/>
          <w:sz w:val="36"/>
          <w:szCs w:val="36"/>
        </w:rPr>
        <w:t>年</w:t>
      </w:r>
      <w:r>
        <w:rPr>
          <w:rFonts w:asciiTheme="majorEastAsia" w:eastAsiaTheme="majorEastAsia" w:hAnsiTheme="majorEastAsia" w:cstheme="majorEastAsia" w:hint="eastAsia"/>
          <w:color w:val="444444"/>
          <w:kern w:val="0"/>
          <w:sz w:val="36"/>
          <w:szCs w:val="36"/>
        </w:rPr>
        <w:t>鹰牌陶瓷广州设计周展位</w:t>
      </w:r>
    </w:p>
    <w:p w:rsidR="003A60BC" w:rsidRDefault="00244BA8">
      <w:pPr>
        <w:widowControl/>
        <w:spacing w:line="402" w:lineRule="atLeast"/>
        <w:jc w:val="center"/>
        <w:textAlignment w:val="baseline"/>
        <w:rPr>
          <w:rFonts w:asciiTheme="majorEastAsia" w:eastAsiaTheme="majorEastAsia" w:hAnsiTheme="majorEastAsia" w:cstheme="majorEastAsia"/>
          <w:color w:val="444444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color w:val="444444"/>
          <w:kern w:val="0"/>
          <w:sz w:val="36"/>
          <w:szCs w:val="36"/>
        </w:rPr>
        <w:t>设计搭建项目招标公告</w:t>
      </w:r>
    </w:p>
    <w:p w:rsidR="003A60BC" w:rsidRDefault="00244BA8">
      <w:pPr>
        <w:widowControl/>
        <w:spacing w:line="402" w:lineRule="atLeast"/>
        <w:ind w:firstLine="510"/>
        <w:textAlignment w:val="baseline"/>
        <w:rPr>
          <w:rFonts w:hAnsiTheme="minorEastAsia" w:cstheme="minorHAnsi"/>
          <w:color w:val="444444"/>
          <w:kern w:val="0"/>
          <w:sz w:val="28"/>
          <w:szCs w:val="28"/>
        </w:rPr>
      </w:pP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我司将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在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>
        <w:rPr>
          <w:rFonts w:hAnsiTheme="minorEastAsia" w:cstheme="minorHAnsi"/>
          <w:color w:val="444444"/>
          <w:kern w:val="0"/>
          <w:sz w:val="28"/>
          <w:szCs w:val="28"/>
        </w:rPr>
        <w:t>0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3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年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12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月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5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日到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12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月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7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日于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 xml:space="preserve"> 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广州保利世贸博览馆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 xml:space="preserve"> 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进行摊位搭建，现对</w:t>
      </w:r>
      <w:r>
        <w:rPr>
          <w:rFonts w:hAnsiTheme="minorEastAsia" w:cstheme="minorHAnsi"/>
          <w:color w:val="444444"/>
          <w:kern w:val="0"/>
          <w:sz w:val="28"/>
          <w:szCs w:val="28"/>
        </w:rPr>
        <w:t>展位设计搭建</w:t>
      </w:r>
      <w:r>
        <w:rPr>
          <w:rFonts w:hAnsiTheme="minorEastAsia" w:cstheme="minorHAnsi" w:hint="eastAsia"/>
          <w:b/>
          <w:color w:val="444444"/>
          <w:kern w:val="0"/>
          <w:sz w:val="28"/>
          <w:szCs w:val="28"/>
        </w:rPr>
        <w:t>项目</w:t>
      </w:r>
      <w:r>
        <w:rPr>
          <w:rFonts w:hAnsiTheme="minorEastAsia" w:cstheme="minorHAnsi"/>
          <w:color w:val="444444"/>
          <w:kern w:val="0"/>
          <w:sz w:val="28"/>
          <w:szCs w:val="28"/>
        </w:rPr>
        <w:t>进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行对外邀请招标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。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我们将组成招标小组，以公开、公平、公正为原则，对各服务供应商进行综合评定，请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有资质的服务</w:t>
      </w:r>
      <w:proofErr w:type="gramStart"/>
      <w:r>
        <w:rPr>
          <w:rFonts w:hAnsiTheme="minorEastAsia" w:cstheme="minorHAnsi" w:hint="eastAsia"/>
          <w:color w:val="444444"/>
          <w:kern w:val="0"/>
          <w:sz w:val="28"/>
          <w:szCs w:val="28"/>
        </w:rPr>
        <w:t>商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认真</w:t>
      </w:r>
      <w:proofErr w:type="gramEnd"/>
      <w:r>
        <w:rPr>
          <w:rFonts w:hAnsiTheme="minorEastAsia" w:cstheme="minorHAnsi" w:hint="eastAsia"/>
          <w:color w:val="444444"/>
          <w:kern w:val="0"/>
          <w:sz w:val="28"/>
          <w:szCs w:val="28"/>
        </w:rPr>
        <w:t>阅读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设计需求及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招标文件，精心准备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设计方案及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投标文件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。</w:t>
      </w:r>
    </w:p>
    <w:p w:rsidR="003A60BC" w:rsidRDefault="00244BA8">
      <w:pPr>
        <w:jc w:val="left"/>
        <w:rPr>
          <w:rFonts w:hAnsiTheme="minorEastAsia" w:cstheme="minorHAnsi"/>
          <w:color w:val="444444"/>
          <w:kern w:val="0"/>
          <w:sz w:val="28"/>
          <w:szCs w:val="28"/>
        </w:rPr>
      </w:pP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、招标</w:t>
      </w:r>
      <w:proofErr w:type="gramStart"/>
      <w:r>
        <w:rPr>
          <w:rFonts w:hAnsiTheme="minorEastAsia" w:cstheme="minorHAnsi" w:hint="eastAsia"/>
          <w:color w:val="444444"/>
          <w:kern w:val="0"/>
          <w:sz w:val="28"/>
          <w:szCs w:val="28"/>
        </w:rPr>
        <w:t>书咨询</w:t>
      </w:r>
      <w:proofErr w:type="gramEnd"/>
      <w:r>
        <w:rPr>
          <w:rFonts w:hAnsiTheme="minorEastAsia" w:cstheme="minorHAnsi" w:hint="eastAsia"/>
          <w:color w:val="444444"/>
          <w:kern w:val="0"/>
          <w:sz w:val="28"/>
          <w:szCs w:val="28"/>
        </w:rPr>
        <w:t>及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发放时间：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202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3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年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10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月</w:t>
      </w:r>
      <w:r>
        <w:rPr>
          <w:rFonts w:hAnsiTheme="minorEastAsia" w:cstheme="minorHAnsi"/>
          <w:color w:val="444444"/>
          <w:kern w:val="0"/>
          <w:sz w:val="28"/>
          <w:szCs w:val="28"/>
        </w:rPr>
        <w:t>16</w:t>
      </w:r>
      <w:r>
        <w:rPr>
          <w:rFonts w:hAnsiTheme="minorEastAsia" w:cstheme="minorHAnsi"/>
          <w:color w:val="444444"/>
          <w:kern w:val="0"/>
          <w:sz w:val="28"/>
          <w:szCs w:val="28"/>
        </w:rPr>
        <w:t>日至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</w:t>
      </w:r>
      <w:r>
        <w:rPr>
          <w:rFonts w:hAnsiTheme="minorEastAsia" w:cstheme="minorHAnsi"/>
          <w:color w:val="444444"/>
          <w:kern w:val="0"/>
          <w:sz w:val="28"/>
          <w:szCs w:val="28"/>
        </w:rPr>
        <w:t>0</w:t>
      </w:r>
      <w:r>
        <w:rPr>
          <w:rFonts w:hAnsiTheme="minorEastAsia" w:cstheme="minorHAnsi"/>
          <w:color w:val="444444"/>
          <w:kern w:val="0"/>
          <w:sz w:val="28"/>
          <w:szCs w:val="28"/>
        </w:rPr>
        <w:t>月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>
        <w:rPr>
          <w:rFonts w:hAnsiTheme="minorEastAsia" w:cstheme="minorHAnsi"/>
          <w:color w:val="444444"/>
          <w:kern w:val="0"/>
          <w:sz w:val="28"/>
          <w:szCs w:val="28"/>
        </w:rPr>
        <w:t>7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日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14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:</w:t>
      </w:r>
      <w:r>
        <w:rPr>
          <w:rFonts w:hAnsiTheme="minorEastAsia" w:cstheme="minorHAnsi"/>
          <w:color w:val="444444"/>
          <w:kern w:val="0"/>
          <w:sz w:val="28"/>
          <w:szCs w:val="28"/>
        </w:rPr>
        <w:t>3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0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；</w:t>
      </w:r>
      <w:r>
        <w:rPr>
          <w:rFonts w:hAnsiTheme="minorEastAsia" w:cstheme="minorHAnsi"/>
          <w:color w:val="444444"/>
          <w:kern w:val="0"/>
          <w:sz w:val="28"/>
          <w:szCs w:val="28"/>
        </w:rPr>
        <w:t xml:space="preserve"> </w:t>
      </w:r>
    </w:p>
    <w:p w:rsidR="003A60BC" w:rsidRPr="00244BA8" w:rsidRDefault="00244BA8">
      <w:pPr>
        <w:widowControl/>
        <w:spacing w:line="402" w:lineRule="atLeast"/>
        <w:textAlignment w:val="baseline"/>
        <w:rPr>
          <w:rFonts w:hAnsiTheme="minorEastAsia" w:cstheme="minorHAnsi"/>
          <w:color w:val="444444"/>
          <w:kern w:val="0"/>
          <w:sz w:val="28"/>
          <w:szCs w:val="28"/>
        </w:rPr>
      </w:pP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、投标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截止时间</w:t>
      </w:r>
      <w:bookmarkStart w:id="0" w:name="_GoBack"/>
      <w:bookmarkEnd w:id="0"/>
      <w:r>
        <w:rPr>
          <w:rFonts w:hAnsiTheme="minorEastAsia" w:cstheme="minorHAnsi" w:hint="eastAsia"/>
          <w:color w:val="444444"/>
          <w:kern w:val="0"/>
          <w:sz w:val="28"/>
          <w:szCs w:val="28"/>
        </w:rPr>
        <w:t>：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2023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年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11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月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日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17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：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30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前</w:t>
      </w:r>
    </w:p>
    <w:p w:rsidR="003A60BC" w:rsidRDefault="00244BA8">
      <w:pPr>
        <w:widowControl/>
        <w:spacing w:line="402" w:lineRule="atLeast"/>
        <w:textAlignment w:val="baseline"/>
        <w:rPr>
          <w:rFonts w:hAnsiTheme="minorEastAsia" w:cstheme="minorHAnsi"/>
          <w:color w:val="444444"/>
          <w:kern w:val="0"/>
          <w:sz w:val="28"/>
          <w:szCs w:val="28"/>
        </w:rPr>
      </w:pP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3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、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开标时间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：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2023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年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11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月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3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日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9:30</w:t>
      </w:r>
      <w:r w:rsidRPr="00244BA8">
        <w:rPr>
          <w:rFonts w:hAnsiTheme="minorEastAsia" w:cstheme="minorHAnsi" w:hint="eastAsia"/>
          <w:color w:val="444444"/>
          <w:kern w:val="0"/>
          <w:sz w:val="28"/>
          <w:szCs w:val="28"/>
        </w:rPr>
        <w:t>开始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（以我司招标办收到的投标书时间为准），逾期按弃权处理。</w:t>
      </w:r>
    </w:p>
    <w:p w:rsidR="003A60BC" w:rsidRDefault="00244BA8">
      <w:pPr>
        <w:widowControl/>
        <w:spacing w:line="402" w:lineRule="atLeast"/>
        <w:textAlignment w:val="baseline"/>
        <w:rPr>
          <w:rFonts w:hAnsiTheme="minorEastAsia" w:cstheme="minorHAnsi"/>
          <w:color w:val="444444"/>
          <w:kern w:val="0"/>
          <w:sz w:val="28"/>
          <w:szCs w:val="28"/>
        </w:rPr>
      </w:pPr>
      <w:r>
        <w:rPr>
          <w:rFonts w:hAnsiTheme="minorEastAsia" w:cstheme="minorHAnsi"/>
          <w:color w:val="444444"/>
          <w:kern w:val="0"/>
          <w:sz w:val="28"/>
          <w:szCs w:val="28"/>
        </w:rPr>
        <w:t>4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、标书投递方式：</w:t>
      </w:r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直接送到我司佛山禅城区张槎聚锦</w:t>
      </w:r>
      <w:proofErr w:type="gramStart"/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路鹰创园鹰</w:t>
      </w:r>
      <w:proofErr w:type="gramEnd"/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牌总部主楼三楼总经办唐小姐处</w:t>
      </w:r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 xml:space="preserve"> </w:t>
      </w:r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（</w:t>
      </w:r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电话：</w:t>
      </w:r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13809222719</w:t>
      </w:r>
      <w:r>
        <w:rPr>
          <w:rFonts w:hAnsiTheme="minorEastAsia" w:cstheme="minorHAnsi" w:hint="eastAsia"/>
          <w:color w:val="444444"/>
          <w:kern w:val="0"/>
          <w:sz w:val="28"/>
          <w:szCs w:val="28"/>
          <w:u w:val="single"/>
        </w:rPr>
        <w:t>）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。投标书和投标文件须密封于不透光的文件袋中，并加盖骑缝章，封面注明“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>
        <w:rPr>
          <w:rFonts w:hAnsiTheme="minorEastAsia" w:cstheme="minorHAnsi"/>
          <w:color w:val="444444"/>
          <w:kern w:val="0"/>
          <w:sz w:val="28"/>
          <w:szCs w:val="28"/>
        </w:rPr>
        <w:t>0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2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3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年鹰牌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广州设计周展位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搭建项目投标书”，投标书格式按投标文件要求编写，我公司不接受传真投标。</w:t>
      </w:r>
    </w:p>
    <w:p w:rsidR="003A60BC" w:rsidRDefault="00244BA8">
      <w:pPr>
        <w:widowControl/>
        <w:spacing w:line="402" w:lineRule="atLeast"/>
        <w:textAlignment w:val="baseline"/>
        <w:rPr>
          <w:rFonts w:hAnsiTheme="minorEastAsia" w:cstheme="minorHAnsi"/>
          <w:color w:val="444444"/>
          <w:kern w:val="0"/>
          <w:sz w:val="28"/>
          <w:szCs w:val="28"/>
        </w:rPr>
      </w:pPr>
      <w:r>
        <w:rPr>
          <w:rFonts w:hAnsiTheme="minorEastAsia" w:cstheme="minorHAnsi"/>
          <w:color w:val="444444"/>
          <w:kern w:val="0"/>
          <w:sz w:val="28"/>
          <w:szCs w:val="28"/>
        </w:rPr>
        <w:t>5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、投标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设计需求咨询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及联系方式：</w:t>
      </w:r>
      <w:proofErr w:type="gramStart"/>
      <w:r>
        <w:rPr>
          <w:rFonts w:hAnsiTheme="minorEastAsia" w:cstheme="minorHAnsi" w:hint="eastAsia"/>
          <w:color w:val="444444"/>
          <w:kern w:val="0"/>
          <w:sz w:val="28"/>
          <w:szCs w:val="28"/>
        </w:rPr>
        <w:t>陈韵琪</w:t>
      </w:r>
      <w:proofErr w:type="gramEnd"/>
      <w:r>
        <w:rPr>
          <w:rFonts w:hAnsiTheme="minorEastAsia" w:cstheme="minorHAnsi" w:hint="eastAsia"/>
          <w:color w:val="444444"/>
          <w:kern w:val="0"/>
          <w:sz w:val="28"/>
          <w:szCs w:val="28"/>
        </w:rPr>
        <w:t xml:space="preserve"> 18928503299</w:t>
      </w:r>
    </w:p>
    <w:p w:rsidR="003A60BC" w:rsidRDefault="00244BA8">
      <w:pPr>
        <w:widowControl/>
        <w:spacing w:line="402" w:lineRule="atLeast"/>
        <w:textAlignment w:val="baseline"/>
        <w:rPr>
          <w:rFonts w:hAnsiTheme="minorEastAsia" w:cstheme="minorHAnsi"/>
          <w:color w:val="444444"/>
          <w:kern w:val="0"/>
          <w:sz w:val="28"/>
          <w:szCs w:val="28"/>
        </w:rPr>
      </w:pPr>
      <w:r>
        <w:rPr>
          <w:rFonts w:hAnsiTheme="minorEastAsia" w:cstheme="minorHAnsi" w:hint="eastAsia"/>
          <w:color w:val="444444"/>
          <w:kern w:val="0"/>
          <w:sz w:val="28"/>
          <w:szCs w:val="28"/>
        </w:rPr>
        <w:t>联系人：吴杰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13652260515</w:t>
      </w:r>
      <w:r>
        <w:rPr>
          <w:rFonts w:hAnsiTheme="minorEastAsia" w:cstheme="minorHAnsi" w:hint="eastAsia"/>
          <w:color w:val="444444"/>
          <w:kern w:val="0"/>
          <w:sz w:val="28"/>
          <w:szCs w:val="28"/>
        </w:rPr>
        <w:t> </w:t>
      </w:r>
    </w:p>
    <w:p w:rsidR="003A60BC" w:rsidRDefault="003A60BC"/>
    <w:sectPr w:rsidR="003A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DQxZmI4OTcxYzdjOGFlYzlkMzEwNzhhNjNmZDYifQ=="/>
  </w:docVars>
  <w:rsids>
    <w:rsidRoot w:val="5F223F35"/>
    <w:rsid w:val="00244BA8"/>
    <w:rsid w:val="003A60BC"/>
    <w:rsid w:val="5F2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B884BD-D87A-46EF-A895-B09F6769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K呀K </dc:creator>
  <cp:lastModifiedBy>肖春燕</cp:lastModifiedBy>
  <cp:revision>2</cp:revision>
  <dcterms:created xsi:type="dcterms:W3CDTF">2023-10-16T05:46:00Z</dcterms:created>
  <dcterms:modified xsi:type="dcterms:W3CDTF">2023-10-16T06:51:00Z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B99856D40A204311ACE8535F2AF07EB1_11</vt:lpwstr>
  </property>
</Properties>
</file>